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BE" w:rsidRDefault="008828BE" w:rsidP="008828B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:rsidR="008828BE" w:rsidRDefault="008828BE" w:rsidP="00882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828BE" w:rsidRPr="008828BE" w:rsidRDefault="008828BE" w:rsidP="00882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28BE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160. stavka 2. Statuta Grada Zagreba (Službeni glasnik Grada Zagreba 23/16, 2/18, 23/18,  </w:t>
      </w:r>
      <w:hyperlink r:id="rId4" w:tgtFrame="_blank" w:history="1">
        <w:r w:rsidRPr="008828BE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3/20</w:t>
        </w:r>
      </w:hyperlink>
      <w:r w:rsidRPr="008828BE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5" w:tgtFrame="_blank" w:history="1">
        <w:r w:rsidRPr="008828BE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3/21</w:t>
        </w:r>
      </w:hyperlink>
      <w:r w:rsidRPr="008828BE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6" w:tgtFrame="_blank" w:history="1">
        <w:r w:rsidRPr="008828BE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11/21 - pročišćeni tekst</w:t>
        </w:r>
      </w:hyperlink>
      <w:r w:rsidR="00803B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16/22</w:t>
      </w:r>
      <w:r w:rsidRPr="008828BE">
        <w:rPr>
          <w:rFonts w:ascii="Times New Roman" w:eastAsia="Times New Roman" w:hAnsi="Times New Roman" w:cs="Times New Roman"/>
          <w:sz w:val="24"/>
          <w:szCs w:val="24"/>
          <w:lang w:eastAsia="hr-HR"/>
        </w:rPr>
        <w:t>) i glave 9. stavka 1. Programa poticanja razvoja obrta, malog i srednjeg poduzetništva u Gradu Zagrebu 2019. - 2023. (Službeni glasnik Grada Zagreba 6/19), gradonačelnik Grada Zagreba, _____________, donosi</w:t>
      </w:r>
    </w:p>
    <w:p w:rsidR="008828BE" w:rsidRPr="008828BE" w:rsidRDefault="008828BE" w:rsidP="00882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D7D15" w:rsidRDefault="008828BE" w:rsidP="00882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828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PRAVILNIK</w:t>
      </w:r>
      <w:r w:rsidR="00E51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9D7D15" w:rsidRDefault="00E51F68" w:rsidP="00882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izmjen</w:t>
      </w:r>
      <w:r w:rsidR="005010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ama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dopuni </w:t>
      </w:r>
    </w:p>
    <w:p w:rsidR="009D7D15" w:rsidRDefault="00E51F68" w:rsidP="00882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Pravilnika</w:t>
      </w:r>
      <w:r w:rsidR="009D7D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828BE" w:rsidRPr="008828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kriterijima i načinu dodjele potpora za očuvanje</w:t>
      </w:r>
    </w:p>
    <w:p w:rsidR="008828BE" w:rsidRPr="008828BE" w:rsidRDefault="008828BE" w:rsidP="00882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8828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razvoj obrtničkih djelatnosti</w:t>
      </w:r>
    </w:p>
    <w:p w:rsidR="008828BE" w:rsidRPr="008828BE" w:rsidRDefault="008828BE" w:rsidP="0088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828BE" w:rsidRDefault="008828BE" w:rsidP="00882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828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:rsidR="00E51F68" w:rsidRDefault="00E51F68" w:rsidP="00E51F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43D9F" w:rsidRDefault="00543D9F" w:rsidP="00912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Pravilniku </w:t>
      </w:r>
      <w:r w:rsidRPr="00E51F68">
        <w:rPr>
          <w:rFonts w:ascii="Times New Roman" w:eastAsia="Times New Roman" w:hAnsi="Times New Roman" w:cs="Times New Roman"/>
          <w:sz w:val="24"/>
          <w:szCs w:val="24"/>
          <w:lang w:eastAsia="hr-HR"/>
        </w:rPr>
        <w:t>o kriterijima i načinu dodjele potpora za očuvanje i razvoj obrtničkih djelatnosti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(Službeni glasnik Grada Zagreba </w:t>
      </w:r>
      <w:r w:rsidR="00912CF4">
        <w:rPr>
          <w:rFonts w:ascii="Times New Roman" w:eastAsia="Times New Roman" w:hAnsi="Times New Roman" w:cs="Times New Roman"/>
          <w:sz w:val="24"/>
          <w:szCs w:val="24"/>
          <w:lang w:eastAsia="hr-HR"/>
        </w:rPr>
        <w:t>10/19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 u cijelom tekstu riječi: „Gradski ured za gospodarstvo, energetiku i zaštitu okoliša“ u određenom padežu zamjenjuju se riječima: „Gradski ured za gospodarstvo, ekološku održivost i strategijsko planiranje“ u odgovarajućem padežu.</w:t>
      </w:r>
    </w:p>
    <w:p w:rsidR="00543D9F" w:rsidRDefault="00543D9F" w:rsidP="00543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43D9F" w:rsidRPr="00E51F68" w:rsidRDefault="00543D9F" w:rsidP="00543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51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:rsidR="00543D9F" w:rsidRDefault="00543D9F" w:rsidP="00E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26B95" w:rsidRDefault="00E51F68" w:rsidP="00E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1F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6.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stav</w:t>
      </w:r>
      <w:r w:rsidR="00543D9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 1. </w:t>
      </w:r>
      <w:r w:rsidR="00626B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alineje 2. točka </w:t>
      </w:r>
      <w:r w:rsidR="00325C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 </w:t>
      </w:r>
      <w:r w:rsidR="00626B95">
        <w:rPr>
          <w:rFonts w:ascii="Times New Roman" w:eastAsia="Times New Roman" w:hAnsi="Times New Roman" w:cs="Times New Roman"/>
          <w:sz w:val="24"/>
          <w:szCs w:val="24"/>
          <w:lang w:eastAsia="hr-HR"/>
        </w:rPr>
        <w:t>zarez</w:t>
      </w:r>
      <w:r w:rsidR="00325CE0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626B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zamjenjuje </w:t>
      </w:r>
      <w:r w:rsidR="00325CE0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325C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26B95">
        <w:rPr>
          <w:rFonts w:ascii="Times New Roman" w:eastAsia="Times New Roman" w:hAnsi="Times New Roman" w:cs="Times New Roman"/>
          <w:sz w:val="24"/>
          <w:szCs w:val="24"/>
          <w:lang w:eastAsia="hr-HR"/>
        </w:rPr>
        <w:t>točkom.</w:t>
      </w:r>
    </w:p>
    <w:p w:rsidR="00626B95" w:rsidRDefault="00626B95" w:rsidP="00E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E51F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lineja 3.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briše se.</w:t>
      </w:r>
    </w:p>
    <w:p w:rsidR="00E51F68" w:rsidRDefault="00626B95" w:rsidP="00E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E51F68">
        <w:rPr>
          <w:rFonts w:ascii="Times New Roman" w:eastAsia="Times New Roman" w:hAnsi="Times New Roman" w:cs="Times New Roman"/>
          <w:sz w:val="24"/>
          <w:szCs w:val="24"/>
          <w:lang w:eastAsia="hr-HR"/>
        </w:rPr>
        <w:t>tavak 4. briš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E51F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se.</w:t>
      </w:r>
    </w:p>
    <w:p w:rsidR="00E51F68" w:rsidRDefault="00E51F68" w:rsidP="00E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464A4B" w:rsidRDefault="00464A4B" w:rsidP="00464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51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E64A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E51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464A4B" w:rsidRDefault="00464A4B" w:rsidP="00464A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64A4B" w:rsidRPr="00464A4B" w:rsidRDefault="00464A4B" w:rsidP="00464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4A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9. </w:t>
      </w:r>
      <w:r w:rsidR="00695DD6">
        <w:rPr>
          <w:rFonts w:ascii="Times New Roman" w:eastAsia="Times New Roman" w:hAnsi="Times New Roman" w:cs="Times New Roman"/>
          <w:sz w:val="24"/>
          <w:szCs w:val="24"/>
          <w:lang w:eastAsia="hr-HR"/>
        </w:rPr>
        <w:t>tabelarni prikaz mijenja se i glasi</w:t>
      </w:r>
      <w:r w:rsidRPr="00464A4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464A4B" w:rsidRPr="00464A4B" w:rsidRDefault="00464A4B" w:rsidP="00464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C35D6" w:rsidRPr="008C35D6" w:rsidRDefault="008C35D6" w:rsidP="008C3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8"/>
        <w:gridCol w:w="4536"/>
        <w:gridCol w:w="2665"/>
        <w:gridCol w:w="1724"/>
      </w:tblGrid>
      <w:tr w:rsidR="008C35D6" w:rsidRPr="008C35D6" w:rsidTr="00965245">
        <w:trPr>
          <w:cantSplit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KRITERIJI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KOEFICIJENT</w:t>
            </w:r>
          </w:p>
        </w:tc>
      </w:tr>
      <w:tr w:rsidR="008C35D6" w:rsidRPr="008C35D6" w:rsidTr="0096524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POBOLJŠANJE UVJETA RADA RADIONICE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- nabava opreme</w:t>
            </w:r>
          </w:p>
          <w:p w:rsidR="008C35D6" w:rsidRPr="008C35D6" w:rsidRDefault="008C35D6" w:rsidP="008C35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- uređivanje prostora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0,10</w:t>
            </w:r>
          </w:p>
          <w:p w:rsidR="008C35D6" w:rsidRPr="008C35D6" w:rsidRDefault="008C35D6" w:rsidP="008C35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8C35D6" w:rsidRPr="008C35D6" w:rsidTr="0096524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BROJ ZAPOSLENIH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- više od 3</w:t>
            </w:r>
          </w:p>
          <w:p w:rsidR="008C35D6" w:rsidRPr="008C35D6" w:rsidRDefault="008C35D6" w:rsidP="008C35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- do 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0,10</w:t>
            </w:r>
          </w:p>
          <w:p w:rsidR="008C35D6" w:rsidRPr="008C35D6" w:rsidRDefault="008C35D6" w:rsidP="008C35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35D6" w:rsidRPr="008C35D6" w:rsidTr="0096524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EDUKACIJA NAUČNICI/UČENICI NA STRUČNOJ PRAKSI / OSOBE NA STRUČNOM OSPOSOBLJAVANJU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- ima</w:t>
            </w:r>
          </w:p>
          <w:p w:rsidR="008C35D6" w:rsidRPr="008C35D6" w:rsidRDefault="008C35D6" w:rsidP="008C35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nema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  <w:p w:rsidR="008C35D6" w:rsidRPr="008C35D6" w:rsidRDefault="008C35D6" w:rsidP="008C35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35D6" w:rsidRPr="008C35D6" w:rsidTr="0096524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OSTVARENA PRIZNANJA, CERTIFIKATI, ODNOSNO ZNAKOVI KVALITETE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- ima</w:t>
            </w:r>
          </w:p>
          <w:p w:rsidR="008C35D6" w:rsidRPr="008C35D6" w:rsidRDefault="008C35D6" w:rsidP="008C35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- nema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  <w:p w:rsidR="008C35D6" w:rsidRPr="008C35D6" w:rsidRDefault="008C35D6" w:rsidP="008C35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35D6" w:rsidRPr="008C35D6" w:rsidTr="0096524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BROJ GODINA POSLOVANJA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- više od 10 godina</w:t>
            </w:r>
          </w:p>
          <w:p w:rsidR="008C35D6" w:rsidRPr="008C35D6" w:rsidRDefault="008C35D6" w:rsidP="008C35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- do 10 godina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0,10</w:t>
            </w:r>
          </w:p>
          <w:p w:rsidR="008C35D6" w:rsidRPr="008C35D6" w:rsidRDefault="008C35D6" w:rsidP="008C35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8C35D6" w:rsidRPr="008C35D6" w:rsidTr="0096524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OBITELJSKA TRADICIJA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- ostali prednici</w:t>
            </w:r>
          </w:p>
          <w:p w:rsidR="008C35D6" w:rsidRPr="008C35D6" w:rsidRDefault="008C35D6" w:rsidP="008C35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- prvi prednik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0,10</w:t>
            </w:r>
          </w:p>
          <w:p w:rsidR="008C35D6" w:rsidRPr="008C35D6" w:rsidRDefault="008C35D6" w:rsidP="008C35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8C35D6" w:rsidRPr="008C35D6" w:rsidTr="0096524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VRSTA DJELATNOSTI prema NKD 2007.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- prerađivačka industrija</w:t>
            </w:r>
          </w:p>
          <w:p w:rsidR="008C35D6" w:rsidRPr="008C35D6" w:rsidRDefault="008C35D6" w:rsidP="008C35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- građevinarstvo</w:t>
            </w:r>
          </w:p>
          <w:p w:rsidR="008C35D6" w:rsidRPr="008C35D6" w:rsidRDefault="008C35D6" w:rsidP="008C35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- ostale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D6" w:rsidRPr="008C35D6" w:rsidRDefault="008C35D6" w:rsidP="008C35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0,30</w:t>
            </w:r>
          </w:p>
          <w:p w:rsidR="008C35D6" w:rsidRPr="008C35D6" w:rsidRDefault="008C35D6" w:rsidP="008C35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  <w:p w:rsidR="008C35D6" w:rsidRPr="008C35D6" w:rsidRDefault="008C35D6" w:rsidP="008C35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8C35D6" w:rsidRPr="008C35D6" w:rsidTr="0096524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D6" w:rsidRPr="008C35D6" w:rsidRDefault="008C35D6" w:rsidP="008C35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D6" w:rsidRPr="008C35D6" w:rsidRDefault="00D4529B" w:rsidP="00D452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ZAPOŠLJAVANJE KORISNIKA</w:t>
            </w:r>
            <w:r w:rsidR="008C35D6"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NOVČANE POMOĆI ZA RODITELJA</w:t>
            </w:r>
            <w:r w:rsidR="008C35D6"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ODG</w:t>
            </w:r>
            <w:r w:rsidR="00C06B86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8C35D6"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C06B8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TELJA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D6" w:rsidRPr="008C35D6" w:rsidRDefault="008C35D6" w:rsidP="008C35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- ima</w:t>
            </w:r>
          </w:p>
          <w:p w:rsidR="008C35D6" w:rsidRPr="008C35D6" w:rsidRDefault="008C35D6" w:rsidP="008C35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- nema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D6" w:rsidRPr="008C35D6" w:rsidRDefault="008C35D6" w:rsidP="008C35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  <w:p w:rsidR="008C35D6" w:rsidRPr="008C35D6" w:rsidRDefault="008C35D6" w:rsidP="008C35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5D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8C35D6" w:rsidRDefault="008C35D6" w:rsidP="00573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51F68" w:rsidRPr="00F12FA1" w:rsidRDefault="00E51F68" w:rsidP="00F1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2F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B917A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F12F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E51F68" w:rsidRDefault="00E51F68" w:rsidP="00573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066" w:rsidRDefault="00BE5A7D" w:rsidP="00573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12. točk</w:t>
      </w:r>
      <w:r w:rsidR="00B957F7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5. riječi: „Gradskog ureda za socijalnu zaštitu i osobe s invaliditetom“ zamjenjuju se riječima</w:t>
      </w:r>
      <w:r w:rsidR="00573A3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</w:t>
      </w:r>
      <w:r w:rsidR="00912CF4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Gradskog ureda za socijalnu zaštitu, zdravstvo, branitelje i osobe s invaliditetom“</w:t>
      </w:r>
      <w:r w:rsidR="00573A3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E6872" w:rsidRPr="00490DFF" w:rsidRDefault="00B917A9" w:rsidP="00490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</w:t>
      </w:r>
      <w:r w:rsidR="003E6872" w:rsidRPr="00490D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3E6872" w:rsidRDefault="003E6872" w:rsidP="00E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872" w:rsidRDefault="00DD595C" w:rsidP="00C65D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Ovaj p</w:t>
      </w:r>
      <w:r w:rsidR="003E68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ravilnik stupa na snagu </w:t>
      </w:r>
      <w:r w:rsidR="00BE5A7D">
        <w:rPr>
          <w:rFonts w:ascii="Times New Roman" w:eastAsia="Times New Roman" w:hAnsi="Times New Roman" w:cs="Times New Roman"/>
          <w:sz w:val="24"/>
          <w:szCs w:val="24"/>
          <w:lang w:eastAsia="hr-HR"/>
        </w:rPr>
        <w:t>osmog</w:t>
      </w:r>
      <w:r w:rsidR="003E68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</w:t>
      </w:r>
      <w:r w:rsidR="00490DFF">
        <w:rPr>
          <w:rFonts w:ascii="Times New Roman" w:eastAsia="Times New Roman" w:hAnsi="Times New Roman" w:cs="Times New Roman"/>
          <w:sz w:val="24"/>
          <w:szCs w:val="24"/>
          <w:lang w:eastAsia="hr-HR"/>
        </w:rPr>
        <w:t>objave u Službenom glasniku Grada Zagreba.</w:t>
      </w:r>
    </w:p>
    <w:p w:rsidR="00F12FA1" w:rsidRPr="00E51F68" w:rsidRDefault="00F12FA1" w:rsidP="00E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:rsidR="001F087C" w:rsidRPr="001F087C" w:rsidRDefault="001F087C" w:rsidP="001F0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8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:rsidR="001F087C" w:rsidRPr="001F087C" w:rsidRDefault="001F087C" w:rsidP="001F0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8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:rsidR="001F087C" w:rsidRPr="001F087C" w:rsidRDefault="001F087C" w:rsidP="001F0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08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:rsidR="001F087C" w:rsidRPr="00573A39" w:rsidRDefault="001F087C" w:rsidP="001F087C">
      <w:pPr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73A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Gradonačelnik</w:t>
      </w:r>
    </w:p>
    <w:p w:rsidR="001F087C" w:rsidRPr="00573A39" w:rsidRDefault="001F087C" w:rsidP="001F087C">
      <w:pPr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73A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Grada Zagreba </w:t>
      </w:r>
    </w:p>
    <w:p w:rsidR="001F087C" w:rsidRPr="001F087C" w:rsidRDefault="001F087C" w:rsidP="001F087C">
      <w:pPr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F087C" w:rsidRPr="001F087C" w:rsidRDefault="001F087C" w:rsidP="001F087C">
      <w:pPr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</w:t>
      </w:r>
      <w:r w:rsidRPr="001F0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Tomislav Tomašević, </w:t>
      </w:r>
      <w:proofErr w:type="spellStart"/>
      <w:r w:rsidRPr="001F0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mag</w:t>
      </w:r>
      <w:proofErr w:type="spellEnd"/>
      <w:r w:rsidRPr="001F0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pol.</w:t>
      </w:r>
    </w:p>
    <w:p w:rsidR="00E51F68" w:rsidRPr="008828BE" w:rsidRDefault="00E51F68" w:rsidP="00E51F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828BE" w:rsidRPr="008828BE" w:rsidRDefault="008828BE" w:rsidP="00882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D7B4D" w:rsidRDefault="00325CE0"/>
    <w:sectPr w:rsidR="005D7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BE"/>
    <w:rsid w:val="001F087C"/>
    <w:rsid w:val="002D09A3"/>
    <w:rsid w:val="00325CE0"/>
    <w:rsid w:val="003348DD"/>
    <w:rsid w:val="003E6872"/>
    <w:rsid w:val="00441473"/>
    <w:rsid w:val="004423CF"/>
    <w:rsid w:val="00464A4B"/>
    <w:rsid w:val="00490DFF"/>
    <w:rsid w:val="00501066"/>
    <w:rsid w:val="00543D9F"/>
    <w:rsid w:val="00573A39"/>
    <w:rsid w:val="00626B95"/>
    <w:rsid w:val="00695DD6"/>
    <w:rsid w:val="00803B8D"/>
    <w:rsid w:val="008126EF"/>
    <w:rsid w:val="008828BE"/>
    <w:rsid w:val="008C35D6"/>
    <w:rsid w:val="00912CF4"/>
    <w:rsid w:val="009D7D15"/>
    <w:rsid w:val="00A037C2"/>
    <w:rsid w:val="00AC3C53"/>
    <w:rsid w:val="00B1061B"/>
    <w:rsid w:val="00B917A9"/>
    <w:rsid w:val="00B957F7"/>
    <w:rsid w:val="00BE5A7D"/>
    <w:rsid w:val="00C06B86"/>
    <w:rsid w:val="00C65DBB"/>
    <w:rsid w:val="00D4529B"/>
    <w:rsid w:val="00D62C9E"/>
    <w:rsid w:val="00DD595C"/>
    <w:rsid w:val="00DF6180"/>
    <w:rsid w:val="00E51F68"/>
    <w:rsid w:val="00E64AEF"/>
    <w:rsid w:val="00E64B60"/>
    <w:rsid w:val="00F1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7593"/>
  <w15:chartTrackingRefBased/>
  <w15:docId w15:val="{C5965F6C-CDA7-4AB1-9C99-09470BA0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.zagreb.hr/zagreb/slglasnik.nsf/rest-akt/bc55d9142343ad66c12586b9002689d2?Open" TargetMode="External"/><Relationship Id="rId5" Type="http://schemas.openxmlformats.org/officeDocument/2006/relationships/hyperlink" Target="http://www1.zagreb.hr/zagreb/slglasnik.nsf/rest-akt/27f509368f5f8421c1258673002a1cba?Open" TargetMode="External"/><Relationship Id="rId4" Type="http://schemas.openxmlformats.org/officeDocument/2006/relationships/hyperlink" Target="http://www1.zagreb.hr/zagreb/slglasnik.nsf/rest-akt/e9a48f2e91fcf23dc125850e002ee42a?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GEOS</dc:creator>
  <cp:keywords/>
  <dc:description/>
  <cp:lastModifiedBy>GEOS</cp:lastModifiedBy>
  <cp:revision>37</cp:revision>
  <dcterms:created xsi:type="dcterms:W3CDTF">2022-07-28T08:21:00Z</dcterms:created>
  <dcterms:modified xsi:type="dcterms:W3CDTF">2022-07-29T13:45:00Z</dcterms:modified>
</cp:coreProperties>
</file>